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6" w:rsidRDefault="00800716" w:rsidP="00800716">
      <w:pPr>
        <w:jc w:val="left"/>
        <w:rPr>
          <w:rFonts w:ascii="宋体" w:hAnsi="宋体" w:hint="eastAsia"/>
          <w:sz w:val="28"/>
          <w:szCs w:val="32"/>
        </w:rPr>
      </w:pPr>
      <w:r>
        <w:rPr>
          <w:rFonts w:ascii="宋体" w:hAnsi="宋体"/>
          <w:sz w:val="28"/>
          <w:szCs w:val="32"/>
        </w:rPr>
        <w:t>附件</w:t>
      </w:r>
      <w:r>
        <w:rPr>
          <w:rFonts w:ascii="宋体" w:hAnsi="宋体" w:hint="eastAsia"/>
          <w:sz w:val="28"/>
          <w:szCs w:val="32"/>
        </w:rPr>
        <w:t>一:</w:t>
      </w:r>
      <w:bookmarkStart w:id="0" w:name="_GoBack"/>
      <w:bookmarkEnd w:id="0"/>
    </w:p>
    <w:p w:rsidR="00800716" w:rsidRDefault="00800716" w:rsidP="00800716">
      <w:pPr>
        <w:spacing w:line="338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color w:val="000000"/>
          <w:sz w:val="36"/>
        </w:rPr>
        <w:t>中职教师资格专业技能考核</w:t>
      </w:r>
      <w:r>
        <w:rPr>
          <w:rFonts w:eastAsia="黑体" w:hint="eastAsia"/>
          <w:sz w:val="36"/>
          <w:szCs w:val="36"/>
        </w:rPr>
        <w:t>成绩表</w:t>
      </w:r>
    </w:p>
    <w:p w:rsidR="00800716" w:rsidRDefault="00800716" w:rsidP="00800716">
      <w:pPr>
        <w:spacing w:line="338" w:lineRule="auto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申请人员：           考试科目：                  考试时间：20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155"/>
        <w:gridCol w:w="975"/>
        <w:gridCol w:w="5865"/>
        <w:gridCol w:w="1177"/>
      </w:tblGrid>
      <w:tr w:rsidR="00800716" w:rsidTr="002F4550">
        <w:trPr>
          <w:cantSplit/>
          <w:trHeight w:val="649"/>
          <w:jc w:val="center"/>
        </w:trPr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项目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测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试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内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容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考试</w:t>
            </w:r>
          </w:p>
          <w:p w:rsidR="00800716" w:rsidRDefault="00800716" w:rsidP="002F455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成绩</w:t>
            </w:r>
          </w:p>
        </w:tc>
      </w:tr>
      <w:tr w:rsidR="00800716" w:rsidTr="002F4550">
        <w:trPr>
          <w:cantSplit/>
          <w:trHeight w:val="1187"/>
          <w:jc w:val="center"/>
        </w:trPr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教案编写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(100分)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0716" w:rsidRDefault="00800716" w:rsidP="002F4550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、教学目的明确，重点、难点把握准确。</w:t>
            </w:r>
          </w:p>
          <w:p w:rsidR="00800716" w:rsidRDefault="00800716" w:rsidP="002F4550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、教学内容符合教学大纲和教材的要求，充分反映课程基本内容和专业特点。</w:t>
            </w:r>
          </w:p>
          <w:p w:rsidR="00800716" w:rsidRDefault="00800716" w:rsidP="002F4550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、内容充实恰当，注重理论联系实际，能及时反映本学科和相关学科的发展动态。</w:t>
            </w:r>
          </w:p>
          <w:p w:rsidR="00800716" w:rsidRDefault="00800716" w:rsidP="002F4550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、概念、定理准确，示例恰当，专业名词和术语表述正确。</w:t>
            </w:r>
          </w:p>
          <w:p w:rsidR="00800716" w:rsidRDefault="00800716" w:rsidP="002F4550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、用字规范，字迹清晰、工整，格式美观大方，合理实用。</w:t>
            </w:r>
          </w:p>
          <w:p w:rsidR="00800716" w:rsidRDefault="00800716" w:rsidP="002F455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、在符合教学规律和教案基本规范的前提下，有创新、有特色。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</w:p>
        </w:tc>
      </w:tr>
      <w:tr w:rsidR="00800716" w:rsidTr="002F4550">
        <w:trPr>
          <w:cantSplit/>
          <w:trHeight w:val="1903"/>
          <w:jc w:val="center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讲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课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技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能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教学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设计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（</w:t>
            </w:r>
            <w:r>
              <w:rPr>
                <w:rFonts w:ascii="宋体" w:hAnsi="宋体"/>
                <w:kern w:val="0"/>
                <w:sz w:val="24"/>
                <w:szCs w:val="23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分）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spacing w:line="340" w:lineRule="exact"/>
              <w:rPr>
                <w:rFonts w:ascii="宋体" w:hAnsi="宋体" w:cs="宋体"/>
                <w:spacing w:val="-6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3"/>
              </w:rPr>
              <w:t>1、教学目标要求明确，符合教学大纲要求、教材特点、学生实际。</w:t>
            </w:r>
          </w:p>
          <w:p w:rsidR="00800716" w:rsidRDefault="00800716" w:rsidP="002F4550">
            <w:pPr>
              <w:widowControl/>
              <w:spacing w:line="340" w:lineRule="exact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2、</w:t>
            </w:r>
            <w:r>
              <w:rPr>
                <w:rFonts w:hint="eastAsia"/>
                <w:sz w:val="24"/>
              </w:rPr>
              <w:t>教学内容熟悉，能准确确定教学重点和难点，并表述正确。</w:t>
            </w:r>
          </w:p>
          <w:p w:rsidR="00800716" w:rsidRDefault="00800716" w:rsidP="002F4550">
            <w:pPr>
              <w:widowControl/>
              <w:spacing w:line="340" w:lineRule="exact"/>
              <w:rPr>
                <w:rFonts w:cs="宋体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3、</w:t>
            </w:r>
            <w:r>
              <w:rPr>
                <w:rFonts w:hint="eastAsia"/>
                <w:sz w:val="24"/>
              </w:rPr>
              <w:t>能够结合本专业生产实践或实验，内容恰当，举例帮助学生加强对理论知识的理解。</w:t>
            </w:r>
          </w:p>
          <w:p w:rsidR="00800716" w:rsidRDefault="00800716" w:rsidP="002F4550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4、板书设计合理、新颖、简明。</w:t>
            </w:r>
          </w:p>
          <w:p w:rsidR="00800716" w:rsidRDefault="00800716" w:rsidP="002F4550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5、作业设计有利于掌握基础知识，培养创新能力。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</w:p>
        </w:tc>
      </w:tr>
      <w:tr w:rsidR="00800716" w:rsidTr="002F4550">
        <w:trPr>
          <w:cantSplit/>
          <w:trHeight w:val="1910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教学</w:t>
            </w:r>
          </w:p>
          <w:p w:rsidR="00800716" w:rsidRDefault="00800716" w:rsidP="002F455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组织</w:t>
            </w:r>
          </w:p>
          <w:p w:rsidR="00800716" w:rsidRDefault="00800716" w:rsidP="002F4550">
            <w:pPr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（</w:t>
            </w:r>
            <w:r>
              <w:rPr>
                <w:rFonts w:ascii="宋体" w:hAnsi="宋体"/>
                <w:kern w:val="0"/>
                <w:sz w:val="24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分）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spacing w:line="340" w:lineRule="exact"/>
              <w:rPr>
                <w:rFonts w:ascii="宋体" w:hAnsi="宋体" w:cs="宋体"/>
                <w:spacing w:val="-6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3"/>
              </w:rPr>
              <w:t>6、教学各环节衔接自然，教学步骤清晰有序，教学内容主次分明。</w:t>
            </w:r>
          </w:p>
          <w:p w:rsidR="00800716" w:rsidRDefault="00800716" w:rsidP="002F4550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7、师生双向互动积极协调，教学方法与教学内容配合得当；面向全体学生，重视启发，善于诱导；注重学生获取、处理信息能力，研究能力，创新能力，协作能力的培养。</w:t>
            </w:r>
          </w:p>
          <w:p w:rsidR="00800716" w:rsidRDefault="00800716" w:rsidP="002F4550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8、知识容量适度，深度、广度把握得当；时间分配合理；按时完成教学任务，达到预定的教学目标。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</w:p>
        </w:tc>
      </w:tr>
      <w:tr w:rsidR="00800716" w:rsidTr="002F4550">
        <w:trPr>
          <w:cantSplit/>
          <w:trHeight w:val="1023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语言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表达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（20分）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9、讲普通话，口齿清楚。</w:t>
            </w:r>
          </w:p>
          <w:p w:rsidR="00800716" w:rsidRDefault="00800716" w:rsidP="002F4550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10、姿态大方，表情自如，语调和谐。</w:t>
            </w:r>
          </w:p>
          <w:p w:rsidR="00800716" w:rsidRDefault="00800716" w:rsidP="002F4550">
            <w:pPr>
              <w:spacing w:line="340" w:lineRule="exact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11、语言准确、流畅、精练，具有科学性、逻辑性。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3"/>
              </w:rPr>
            </w:pPr>
          </w:p>
        </w:tc>
      </w:tr>
      <w:tr w:rsidR="00800716" w:rsidTr="002F4550">
        <w:trPr>
          <w:cantSplit/>
          <w:trHeight w:val="924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媒体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使用</w:t>
            </w:r>
          </w:p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（10分）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800716" w:rsidRDefault="00800716" w:rsidP="002F4550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12、教具选用（制作）恰当，运用适时；演示操作科学、规范、熟练。</w:t>
            </w:r>
          </w:p>
          <w:p w:rsidR="00800716" w:rsidRDefault="00800716" w:rsidP="002F4550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13、书写条理清楚，字迹规范整齐。</w:t>
            </w:r>
          </w:p>
          <w:p w:rsidR="00800716" w:rsidRDefault="00800716" w:rsidP="002F4550">
            <w:pPr>
              <w:spacing w:line="340" w:lineRule="exact"/>
              <w:rPr>
                <w:rFonts w:ascii="宋体" w:hAnsi="宋体" w:cs="宋体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3"/>
              </w:rPr>
              <w:t>14、版画准确、熟练、醒目、简明。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</w:p>
        </w:tc>
      </w:tr>
      <w:tr w:rsidR="00800716" w:rsidTr="002F4550">
        <w:trPr>
          <w:cantSplit/>
          <w:trHeight w:val="688"/>
          <w:jc w:val="center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716" w:rsidRDefault="00800716" w:rsidP="002F455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716" w:rsidRDefault="00800716" w:rsidP="002F455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3"/>
              </w:rPr>
              <w:t>小   计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jc w:val="center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</w:p>
        </w:tc>
      </w:tr>
      <w:tr w:rsidR="00800716" w:rsidTr="002F4550">
        <w:trPr>
          <w:cantSplit/>
          <w:trHeight w:val="1055"/>
          <w:jc w:val="center"/>
        </w:trPr>
        <w:tc>
          <w:tcPr>
            <w:tcW w:w="97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716" w:rsidRDefault="00800716" w:rsidP="002F4550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30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23"/>
              </w:rPr>
              <w:lastRenderedPageBreak/>
              <w:t>考核成绩：         分</w:t>
            </w:r>
          </w:p>
          <w:p w:rsidR="00800716" w:rsidRDefault="00800716" w:rsidP="002F4550">
            <w:pPr>
              <w:widowControl/>
              <w:ind w:firstLineChars="2300" w:firstLine="6440"/>
              <w:rPr>
                <w:rFonts w:ascii="宋体" w:hAnsi="宋体" w:cs="宋体" w:hint="eastAsia"/>
                <w:spacing w:val="20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  <w:szCs w:val="23"/>
              </w:rPr>
              <w:t>组长签名：</w:t>
            </w:r>
          </w:p>
          <w:p w:rsidR="00800716" w:rsidRDefault="00800716" w:rsidP="002F4550">
            <w:pPr>
              <w:wordWrap w:val="0"/>
              <w:jc w:val="right"/>
              <w:rPr>
                <w:rFonts w:ascii="宋体" w:hAnsi="宋体" w:cs="宋体" w:hint="eastAsia"/>
                <w:kern w:val="0"/>
                <w:sz w:val="24"/>
                <w:szCs w:val="23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  <w:szCs w:val="23"/>
              </w:rPr>
              <w:t>20  年   月   日</w:t>
            </w:r>
          </w:p>
        </w:tc>
      </w:tr>
    </w:tbl>
    <w:p w:rsidR="00800716" w:rsidRDefault="00800716" w:rsidP="00800716">
      <w:pPr>
        <w:rPr>
          <w:rFonts w:ascii="宋体" w:hAnsi="宋体" w:cs="宋体" w:hint="eastAsia"/>
          <w:kern w:val="0"/>
          <w:sz w:val="24"/>
          <w:szCs w:val="23"/>
        </w:rPr>
      </w:pPr>
      <w:r>
        <w:rPr>
          <w:rFonts w:hint="eastAsia"/>
          <w:b/>
          <w:bCs/>
          <w:sz w:val="24"/>
        </w:rPr>
        <w:t>备注</w:t>
      </w:r>
      <w:r>
        <w:rPr>
          <w:rFonts w:hint="eastAsia"/>
          <w:sz w:val="24"/>
        </w:rPr>
        <w:t>：总分＝</w:t>
      </w:r>
      <w:r>
        <w:rPr>
          <w:rFonts w:ascii="宋体" w:hAnsi="宋体" w:cs="宋体" w:hint="eastAsia"/>
          <w:kern w:val="0"/>
          <w:sz w:val="24"/>
          <w:szCs w:val="23"/>
        </w:rPr>
        <w:t>教案编写×25%＋讲课技能×75%</w:t>
      </w:r>
    </w:p>
    <w:p w:rsidR="00711E73" w:rsidRDefault="00711E73"/>
    <w:sectPr w:rsidR="00711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66"/>
    <w:rsid w:val="00711E73"/>
    <w:rsid w:val="00800716"/>
    <w:rsid w:val="00A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0CE93-8289-4F27-9393-24B30A8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</dc:creator>
  <cp:keywords/>
  <dc:description/>
  <cp:lastModifiedBy>aite</cp:lastModifiedBy>
  <cp:revision>2</cp:revision>
  <dcterms:created xsi:type="dcterms:W3CDTF">2017-03-24T08:59:00Z</dcterms:created>
  <dcterms:modified xsi:type="dcterms:W3CDTF">2017-03-24T09:00:00Z</dcterms:modified>
</cp:coreProperties>
</file>