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73" w:beforeLines="15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西北农林科技大学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高等学历继续教育</w:t>
      </w:r>
    </w:p>
    <w:p>
      <w:pPr>
        <w:pStyle w:val="14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本科学生学业水平测试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操作指南</w:t>
      </w:r>
    </w:p>
    <w:p>
      <w:pPr>
        <w:pStyle w:val="2"/>
        <w:rPr>
          <w:rFonts w:hint="eastAsia"/>
        </w:rPr>
      </w:pPr>
      <w:r>
        <w:rPr>
          <w:rFonts w:hint="eastAsia"/>
        </w:rPr>
        <w:t>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t>本次</w:t>
      </w:r>
      <w:r>
        <w:rPr>
          <w:rFonts w:hint="eastAsia"/>
        </w:rPr>
        <w:t>报名操作，</w:t>
      </w:r>
      <w:r>
        <w:rPr>
          <w:rFonts w:hint="eastAsia"/>
          <w:b/>
          <w:bCs/>
          <w:color w:val="EE0000"/>
          <w:em w:val="dot"/>
        </w:rPr>
        <w:t>高等学历继续教育自学考试学生</w:t>
      </w:r>
      <w:r>
        <w:rPr>
          <w:rFonts w:hint="eastAsia"/>
        </w:rPr>
        <w:t>和</w:t>
      </w:r>
      <w:r>
        <w:rPr>
          <w:rFonts w:hint="eastAsia"/>
          <w:b/>
          <w:bCs/>
          <w:color w:val="EE0000"/>
          <w:em w:val="dot"/>
          <w:lang w:val="en-US" w:eastAsia="zh-CN"/>
        </w:rPr>
        <w:t>高等</w:t>
      </w:r>
      <w:r>
        <w:rPr>
          <w:rFonts w:hint="eastAsia"/>
          <w:b/>
          <w:bCs/>
          <w:color w:val="EE0000"/>
          <w:em w:val="dot"/>
        </w:rPr>
        <w:t>学历继续教育</w:t>
      </w:r>
      <w:r>
        <w:rPr>
          <w:rFonts w:hint="eastAsia"/>
          <w:b/>
          <w:bCs/>
          <w:color w:val="EE0000"/>
          <w:em w:val="dot"/>
          <w:lang w:eastAsia="zh-CN"/>
        </w:rPr>
        <w:t>（</w:t>
      </w:r>
      <w:r>
        <w:rPr>
          <w:rFonts w:hint="eastAsia"/>
          <w:b/>
          <w:bCs/>
          <w:color w:val="EE0000"/>
          <w:em w:val="dot"/>
          <w:lang w:val="en-US" w:eastAsia="zh-CN"/>
        </w:rPr>
        <w:t>非脱产</w:t>
      </w:r>
      <w:r>
        <w:rPr>
          <w:rFonts w:hint="eastAsia"/>
          <w:b/>
          <w:bCs/>
          <w:color w:val="EE0000"/>
          <w:em w:val="dot"/>
          <w:lang w:eastAsia="zh-CN"/>
        </w:rPr>
        <w:t>）</w:t>
      </w:r>
      <w:r>
        <w:rPr>
          <w:rFonts w:hint="eastAsia"/>
          <w:b/>
          <w:bCs/>
          <w:color w:val="EE0000"/>
          <w:em w:val="dot"/>
        </w:rPr>
        <w:t>学生</w:t>
      </w:r>
      <w:r>
        <w:rPr>
          <w:rFonts w:hint="eastAsia"/>
        </w:rPr>
        <w:t>（原</w:t>
      </w:r>
      <w:r>
        <w:rPr>
          <w:rFonts w:hint="eastAsia"/>
          <w:lang w:val="en-US" w:eastAsia="zh-CN"/>
        </w:rPr>
        <w:t>函授</w:t>
      </w:r>
      <w:r>
        <w:rPr>
          <w:rFonts w:hint="eastAsia"/>
        </w:rPr>
        <w:t>）</w:t>
      </w:r>
      <w:r>
        <w:rPr>
          <w:rFonts w:hint="eastAsia"/>
          <w:b/>
          <w:bCs/>
          <w:color w:val="EE0000"/>
          <w:em w:val="dot"/>
        </w:rPr>
        <w:t>报名方式不同</w:t>
      </w:r>
      <w:r>
        <w:rPr>
          <w:rFonts w:hint="eastAsia"/>
        </w:rPr>
        <w:t>，</w:t>
      </w:r>
      <w:r>
        <w:rPr>
          <w:rFonts w:hint="eastAsia"/>
          <w:b/>
          <w:bCs/>
          <w:color w:val="EE0000"/>
          <w:em w:val="dot"/>
        </w:rPr>
        <w:t>请考生根据自身情况阅读操作说明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  <w:b/>
          <w:bCs/>
          <w:color w:val="EE0000"/>
          <w:em w:val="dot"/>
        </w:rPr>
        <w:t>高等学历继续教育自学考试学生</w:t>
      </w:r>
      <w:r>
        <w:t>本次</w:t>
      </w:r>
      <w:r>
        <w:rPr>
          <w:rFonts w:hint="eastAsia"/>
        </w:rPr>
        <w:t>报名采取</w:t>
      </w:r>
      <w:r>
        <w:rPr>
          <w:rFonts w:hint="eastAsia"/>
          <w:b/>
          <w:bCs/>
          <w:color w:val="EE0000"/>
          <w:em w:val="dot"/>
        </w:rPr>
        <w:t>线下</w:t>
      </w:r>
      <w:r>
        <w:rPr>
          <w:rFonts w:hint="eastAsia"/>
        </w:rPr>
        <w:t>报名，最终只需要登录平台下载准考证即可。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  <w:b/>
          <w:bCs/>
          <w:color w:val="EE0000"/>
          <w:em w:val="dot"/>
          <w:lang w:val="en-US" w:eastAsia="zh-CN"/>
        </w:rPr>
        <w:t>高等</w:t>
      </w:r>
      <w:r>
        <w:rPr>
          <w:rFonts w:hint="eastAsia"/>
          <w:b/>
          <w:bCs/>
          <w:color w:val="EE0000"/>
          <w:em w:val="dot"/>
        </w:rPr>
        <w:t>学历继续教育</w:t>
      </w:r>
      <w:r>
        <w:rPr>
          <w:rFonts w:hint="eastAsia"/>
          <w:b/>
          <w:bCs/>
          <w:color w:val="EE0000"/>
          <w:em w:val="dot"/>
          <w:lang w:eastAsia="zh-CN"/>
        </w:rPr>
        <w:t>（</w:t>
      </w:r>
      <w:r>
        <w:rPr>
          <w:rFonts w:hint="eastAsia"/>
          <w:b/>
          <w:bCs/>
          <w:color w:val="EE0000"/>
          <w:em w:val="dot"/>
          <w:lang w:val="en-US" w:eastAsia="zh-CN"/>
        </w:rPr>
        <w:t>非脱产</w:t>
      </w:r>
      <w:r>
        <w:rPr>
          <w:rFonts w:hint="eastAsia"/>
          <w:b/>
          <w:bCs/>
          <w:color w:val="EE0000"/>
          <w:em w:val="dot"/>
          <w:lang w:eastAsia="zh-CN"/>
        </w:rPr>
        <w:t>）</w:t>
      </w:r>
      <w:r>
        <w:rPr>
          <w:rFonts w:hint="eastAsia"/>
          <w:b/>
          <w:bCs/>
          <w:color w:val="EE0000"/>
          <w:em w:val="dot"/>
        </w:rPr>
        <w:t>学生</w:t>
      </w:r>
      <w:r>
        <w:rPr>
          <w:rFonts w:hint="eastAsia"/>
        </w:rPr>
        <w:t>（原</w:t>
      </w:r>
      <w:r>
        <w:rPr>
          <w:rFonts w:hint="eastAsia"/>
          <w:lang w:val="en-US" w:eastAsia="zh-CN"/>
        </w:rPr>
        <w:t>函授</w:t>
      </w:r>
      <w:r>
        <w:rPr>
          <w:rFonts w:hint="eastAsia"/>
        </w:rPr>
        <w:t>）</w:t>
      </w:r>
      <w:r>
        <w:t>本次</w:t>
      </w:r>
      <w:r>
        <w:rPr>
          <w:rFonts w:hint="eastAsia"/>
        </w:rPr>
        <w:t>报名采取</w:t>
      </w:r>
      <w:r>
        <w:rPr>
          <w:rFonts w:hint="eastAsia"/>
          <w:b/>
          <w:bCs/>
          <w:color w:val="EE0000"/>
          <w:em w:val="dot"/>
        </w:rPr>
        <w:t>线上</w:t>
      </w:r>
      <w:r>
        <w:rPr>
          <w:rFonts w:hint="eastAsia"/>
        </w:rPr>
        <w:t>报名，全程需要登录平台操作。</w:t>
      </w:r>
    </w:p>
    <w:p>
      <w:pPr>
        <w:pStyle w:val="2"/>
        <w:rPr>
          <w:rFonts w:hint="eastAsia"/>
        </w:rPr>
      </w:pPr>
      <w:r>
        <w:rPr>
          <w:rFonts w:hint="eastAsia"/>
        </w:rPr>
        <w:t>高等学历继续教育自学考试下载准考证方法</w:t>
      </w:r>
    </w:p>
    <w:p>
      <w:pPr>
        <w:pStyle w:val="3"/>
        <w:rPr>
          <w:rFonts w:hint="eastAsia"/>
        </w:rPr>
      </w:pPr>
      <w:r>
        <w:rPr>
          <w:rFonts w:hint="eastAsia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信息审核通过后，请使用电脑浏览器</w:t>
      </w:r>
      <w:r>
        <w:rPr>
          <w:rFonts w:hint="eastAsia"/>
        </w:rPr>
        <w:t>访问报名系统：</w:t>
      </w:r>
    </w:p>
    <w:p>
      <w:pPr>
        <w:jc w:val="center"/>
        <w:rPr>
          <w:rFonts w:hint="eastAsia"/>
        </w:rPr>
      </w:pPr>
      <w:r>
        <w:rPr>
          <w:rFonts w:hint="eastAsia"/>
        </w:rPr>
        <w:t>https://nwafu.jxjy.chaoxing.com/login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访问后如下图所示：</w:t>
      </w:r>
    </w:p>
    <w:p>
      <w:pPr>
        <w:rPr>
          <w:rFonts w:hint="eastAsia"/>
        </w:rPr>
      </w:pPr>
      <w:r>
        <w:drawing>
          <wp:inline distT="0" distB="0" distL="0" distR="0">
            <wp:extent cx="6186805" cy="2751455"/>
            <wp:effectExtent l="19050" t="19050" r="23495" b="10795"/>
            <wp:docPr id="1471372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7210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0956" b="10956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752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点击登录框左下角的首次登录</w:t>
      </w:r>
      <w:r>
        <w:rPr>
          <w:rFonts w:hint="eastAsia"/>
        </w:rPr>
        <w:t>，跳转页面后验证手机号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90615" cy="3136900"/>
            <wp:effectExtent l="19050" t="19050" r="19685" b="25400"/>
            <wp:docPr id="30361737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1737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rcRect t="5508" b="550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13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完成后点下一步，并输入考生号</w:t>
      </w:r>
      <w:r>
        <w:rPr>
          <w:rFonts w:hint="eastAsia"/>
        </w:rPr>
        <w:t>和姓名。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91885" cy="3005455"/>
            <wp:effectExtent l="19050" t="19050" r="18415" b="23495"/>
            <wp:docPr id="339074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430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05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完成后点击下一步，设置密码，该密码需牢记，后续使用“考生号+密码”方式登录。</w:t>
      </w:r>
    </w:p>
    <w:p>
      <w:pPr>
        <w:jc w:val="center"/>
        <w:rPr>
          <w:rFonts w:hint="eastAsia"/>
        </w:rPr>
      </w:pPr>
      <w:r>
        <w:rPr>
          <w:rFonts w:asciiTheme="minorEastAsia" w:hAnsiTheme="minorEastAsia"/>
        </w:rPr>
        <w:drawing>
          <wp:inline distT="0" distB="0" distL="0" distR="0">
            <wp:extent cx="6191885" cy="2995930"/>
            <wp:effectExtent l="19050" t="19050" r="18415" b="13970"/>
            <wp:docPr id="6524878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8782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99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完成以上操作可以登录系统。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下次需要登录系统可访问网址，并选择【机构账号登录】方式，输入考生号+密码登录，参考下图。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2891790"/>
            <wp:effectExtent l="19050" t="19050" r="21590" b="22860"/>
            <wp:docPr id="1089486644" name="图片 1" descr="行驶在路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86644" name="图片 1" descr="行驶在路上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rcRect t="8972" b="897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924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准考证下载与打印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考生报名并完成缴费（缴费线下进行）后可在指定时间下载准考考证，登录报名系统在【个人空间】左侧【学业水平测试】菜单中【下载准考证】。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3524885"/>
            <wp:effectExtent l="19050" t="19050" r="21590" b="18415"/>
            <wp:docPr id="133744898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48984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24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请将准考证以A4纸打印，并于考试当天携带至考试现场。</w:t>
      </w: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高等</w:t>
      </w:r>
      <w:r>
        <w:rPr>
          <w:rFonts w:hint="eastAsia"/>
        </w:rPr>
        <w:t>学历继续教育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非脱产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原函授</w:t>
      </w:r>
      <w:r>
        <w:rPr>
          <w:rFonts w:hint="eastAsia"/>
          <w:lang w:eastAsia="zh-CN"/>
        </w:rPr>
        <w:t>）</w:t>
      </w:r>
      <w:r>
        <w:rPr>
          <w:rFonts w:hint="eastAsia"/>
        </w:rPr>
        <w:t>报名操作</w:t>
      </w:r>
    </w:p>
    <w:p>
      <w:pPr>
        <w:pStyle w:val="3"/>
        <w:rPr>
          <w:rFonts w:hint="eastAsia"/>
        </w:rPr>
      </w:pPr>
      <w:r>
        <w:rPr>
          <w:rFonts w:hint="eastAsia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使用电脑浏览器</w:t>
      </w:r>
      <w:r>
        <w:rPr>
          <w:rFonts w:hint="eastAsia"/>
        </w:rPr>
        <w:t>访问报名系统：https://nwafu.jxjy.chaoxing.com/login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访问后如下图所示：</w:t>
      </w:r>
    </w:p>
    <w:p>
      <w:pPr>
        <w:rPr>
          <w:rFonts w:hint="eastAsia"/>
        </w:rPr>
      </w:pPr>
      <w:r>
        <w:drawing>
          <wp:inline distT="0" distB="0" distL="0" distR="0">
            <wp:extent cx="6186805" cy="2866390"/>
            <wp:effectExtent l="19050" t="19050" r="23495" b="10160"/>
            <wp:docPr id="305210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1057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9328" b="9328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867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点击登录框左下角的首次登录</w:t>
      </w:r>
      <w:r>
        <w:rPr>
          <w:rFonts w:hint="eastAsia"/>
        </w:rPr>
        <w:t>，跳转页面后验证手机号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90615" cy="3136900"/>
            <wp:effectExtent l="19050" t="19050" r="19685" b="25400"/>
            <wp:docPr id="5964196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1963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rcRect t="5508" b="550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13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完成后点下一步，并输入学号</w:t>
      </w:r>
      <w:r>
        <w:rPr>
          <w:rFonts w:hint="eastAsia"/>
        </w:rPr>
        <w:t>和姓名。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91885" cy="3005455"/>
            <wp:effectExtent l="19050" t="19050" r="18415" b="23495"/>
            <wp:docPr id="672089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89745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05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完成后点击下一步，设置密码，该密码需牢记，后续使用“学号+密码”方式登录。</w:t>
      </w:r>
    </w:p>
    <w:p>
      <w:pPr>
        <w:jc w:val="center"/>
        <w:rPr>
          <w:rFonts w:hint="eastAsia"/>
        </w:rPr>
      </w:pPr>
      <w:r>
        <w:rPr>
          <w:rFonts w:asciiTheme="minorEastAsia" w:hAnsiTheme="minorEastAsia"/>
        </w:rPr>
        <w:drawing>
          <wp:inline distT="0" distB="0" distL="0" distR="0">
            <wp:extent cx="6191885" cy="2995930"/>
            <wp:effectExtent l="19050" t="19050" r="18415" b="13970"/>
            <wp:docPr id="144276762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6762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99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完成以上操作可以登录系统。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下次需要登录系统可访问网址，并选择【机构账号登录】方式，输入学号+密码登录，参考下图。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3524885"/>
            <wp:effectExtent l="19050" t="19050" r="21590" b="18415"/>
            <wp:docPr id="836510786" name="图片 1" descr="行驶在路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10786" name="图片 1" descr="行驶在路上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24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线上报名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参考3.1的介绍，登录系统后进入【个人空间】，点击左侧【学业水平测试】菜单，并选择对应的考试批次点击【报名】</w:t>
      </w:r>
    </w:p>
    <w:p>
      <w:r>
        <w:drawing>
          <wp:inline distT="0" distB="0" distL="0" distR="0">
            <wp:extent cx="6188710" cy="3178175"/>
            <wp:effectExtent l="19050" t="19050" r="21590" b="22225"/>
            <wp:docPr id="193751269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12691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rcRect b="98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78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进入报名页面后如下图所示：</w:t>
      </w:r>
    </w:p>
    <w:p>
      <w:r>
        <w:drawing>
          <wp:inline distT="0" distB="0" distL="0" distR="0">
            <wp:extent cx="6188710" cy="2990850"/>
            <wp:effectExtent l="19050" t="19050" r="21590" b="19050"/>
            <wp:docPr id="72905280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52807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请先勾选自己要报名考试的科目，并按要求提供手机号并验证，上传身份证人像面、国徽面，并上传报名照片（</w:t>
      </w:r>
      <w:r>
        <w:rPr>
          <w:rFonts w:hint="eastAsia"/>
          <w:lang w:val="en-US" w:eastAsia="zh-CN"/>
        </w:rPr>
        <w:t>照片</w:t>
      </w:r>
      <w:r>
        <w:rPr>
          <w:rFonts w:hint="eastAsia"/>
        </w:rPr>
        <w:t>要求</w:t>
      </w:r>
      <w:r>
        <w:rPr>
          <w:rFonts w:hint="eastAsia"/>
          <w:lang w:eastAsia="zh-CN"/>
        </w:rPr>
        <w:t>：</w:t>
      </w:r>
      <w:r>
        <w:rPr>
          <w:rFonts w:hint="eastAsia"/>
        </w:rPr>
        <w:t>为本人近期（考前一个月内）白底免冠一寸证件照）所上传的照片将会作为准考证照片及人脸识别入场的依据，请慎重上传。</w:t>
      </w:r>
    </w:p>
    <w:p>
      <w:pPr>
        <w:pStyle w:val="3"/>
        <w:rPr>
          <w:rFonts w:hint="eastAsia"/>
        </w:rPr>
      </w:pPr>
      <w:r>
        <w:rPr>
          <w:rFonts w:hint="eastAsia"/>
        </w:rPr>
        <w:t>准考证下载与打印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考生报名并完成缴费（缴费线下进行）后可在指定时间下载准考证，登录报名系统在【个人空间】左侧【学业水平测试】菜单中【下载准考证】。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3145155"/>
            <wp:effectExtent l="19050" t="19050" r="21590" b="17145"/>
            <wp:docPr id="139687703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77038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rcRect b="107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57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bookmarkStart w:id="0" w:name="_GoBack"/>
      <w:r>
        <w:rPr>
          <w:rFonts w:hint="eastAsia"/>
        </w:rPr>
        <w:t>请将准考证以A4纸打印，并于考试当天携带至考试现场。</w:t>
      </w:r>
    </w:p>
    <w:bookmarkEnd w:id="0"/>
    <w:sectPr>
      <w:pgSz w:w="11906" w:h="16838"/>
      <w:pgMar w:top="1440" w:right="1080" w:bottom="1440" w:left="1080" w:header="851" w:footer="992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C01FB1"/>
    <w:multiLevelType w:val="multilevel"/>
    <w:tmpl w:val="5BC01FB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iNDM0ODcwOTZmZDlmYTM4N2Y1ZWM1NTkwNDdmNzIifQ=="/>
  </w:docVars>
  <w:rsids>
    <w:rsidRoot w:val="00372E5D"/>
    <w:rsid w:val="000E4305"/>
    <w:rsid w:val="001370FA"/>
    <w:rsid w:val="00143C86"/>
    <w:rsid w:val="00165C28"/>
    <w:rsid w:val="001D5018"/>
    <w:rsid w:val="002903FC"/>
    <w:rsid w:val="002946DF"/>
    <w:rsid w:val="003008B6"/>
    <w:rsid w:val="003168A0"/>
    <w:rsid w:val="00372E5D"/>
    <w:rsid w:val="003D1B30"/>
    <w:rsid w:val="00407280"/>
    <w:rsid w:val="00414135"/>
    <w:rsid w:val="004678C2"/>
    <w:rsid w:val="00507E67"/>
    <w:rsid w:val="00553247"/>
    <w:rsid w:val="005A5BDF"/>
    <w:rsid w:val="006A6D5F"/>
    <w:rsid w:val="006B6759"/>
    <w:rsid w:val="006C33B8"/>
    <w:rsid w:val="007C481F"/>
    <w:rsid w:val="00945541"/>
    <w:rsid w:val="00A243F5"/>
    <w:rsid w:val="00AB17A7"/>
    <w:rsid w:val="00B731EA"/>
    <w:rsid w:val="00BA1640"/>
    <w:rsid w:val="00BC6C16"/>
    <w:rsid w:val="00C3395E"/>
    <w:rsid w:val="00D471D8"/>
    <w:rsid w:val="00D77C3A"/>
    <w:rsid w:val="00DA0B3A"/>
    <w:rsid w:val="00E42D3E"/>
    <w:rsid w:val="00E5450C"/>
    <w:rsid w:val="00E66133"/>
    <w:rsid w:val="00F3437E"/>
    <w:rsid w:val="00F36DB6"/>
    <w:rsid w:val="00F86A84"/>
    <w:rsid w:val="069F7FA5"/>
    <w:rsid w:val="08D31906"/>
    <w:rsid w:val="09B74D83"/>
    <w:rsid w:val="106B75C5"/>
    <w:rsid w:val="139E2B2E"/>
    <w:rsid w:val="167C182F"/>
    <w:rsid w:val="1C4E1577"/>
    <w:rsid w:val="20713A86"/>
    <w:rsid w:val="280276BA"/>
    <w:rsid w:val="2A8940C2"/>
    <w:rsid w:val="2B577D1D"/>
    <w:rsid w:val="2D9A0F4F"/>
    <w:rsid w:val="2DD13DB6"/>
    <w:rsid w:val="2E556795"/>
    <w:rsid w:val="36B349A1"/>
    <w:rsid w:val="38F52E00"/>
    <w:rsid w:val="461665FD"/>
    <w:rsid w:val="477F61D9"/>
    <w:rsid w:val="4E6600F3"/>
    <w:rsid w:val="529D36B0"/>
    <w:rsid w:val="5B7F0A97"/>
    <w:rsid w:val="60D66C58"/>
    <w:rsid w:val="632D72AE"/>
    <w:rsid w:val="670B2998"/>
    <w:rsid w:val="798B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="微软雅黑" w:hAnsi="微软雅黑" w:eastAsia="微软雅黑" w:cstheme="majorBidi"/>
      <w:b/>
      <w:bCs/>
      <w:color w:val="104862" w:themeColor="accent1" w:themeShade="BF"/>
      <w:sz w:val="32"/>
      <w:szCs w:val="32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numPr>
        <w:ilvl w:val="1"/>
        <w:numId w:val="1"/>
      </w:numPr>
      <w:spacing w:before="160" w:after="80"/>
      <w:outlineLvl w:val="1"/>
    </w:pPr>
    <w:rPr>
      <w:rFonts w:ascii="微软雅黑" w:hAnsi="微软雅黑" w:eastAsia="微软雅黑" w:cstheme="majorBidi"/>
      <w:b/>
      <w:bCs/>
      <w:color w:val="104862" w:themeColor="accent1" w:themeShade="BF"/>
    </w:rPr>
  </w:style>
  <w:style w:type="paragraph" w:styleId="4">
    <w:name w:val="heading 3"/>
    <w:basedOn w:val="1"/>
    <w:next w:val="1"/>
    <w:link w:val="20"/>
    <w:autoRedefine/>
    <w:unhideWhenUsed/>
    <w:qFormat/>
    <w:uiPriority w:val="9"/>
    <w:pPr>
      <w:keepNext/>
      <w:keepLines/>
      <w:numPr>
        <w:ilvl w:val="2"/>
        <w:numId w:val="1"/>
      </w:numPr>
      <w:spacing w:before="160" w:after="80"/>
      <w:outlineLvl w:val="2"/>
    </w:pPr>
    <w:rPr>
      <w:rFonts w:ascii="微软雅黑" w:hAnsi="微软雅黑" w:eastAsia="微软雅黑" w:cstheme="majorBidi"/>
      <w:b/>
      <w:bCs/>
      <w:color w:val="104862" w:themeColor="accent1" w:themeShade="BF"/>
      <w:sz w:val="24"/>
      <w:szCs w:val="24"/>
    </w:rPr>
  </w:style>
  <w:style w:type="paragraph" w:styleId="5">
    <w:name w:val="heading 4"/>
    <w:basedOn w:val="1"/>
    <w:next w:val="1"/>
    <w:link w:val="21"/>
    <w:autoRedefine/>
    <w:semiHidden/>
    <w:unhideWhenUsed/>
    <w:qFormat/>
    <w:uiPriority w:val="9"/>
    <w:pPr>
      <w:keepNext/>
      <w:keepLines/>
      <w:numPr>
        <w:ilvl w:val="3"/>
        <w:numId w:val="1"/>
      </w:numPr>
      <w:spacing w:before="80" w:after="40"/>
      <w:outlineLvl w:val="3"/>
    </w:pPr>
    <w:rPr>
      <w:rFonts w:cstheme="majorBidi"/>
      <w:color w:val="104862" w:themeColor="accent1" w:themeShade="BF"/>
    </w:rPr>
  </w:style>
  <w:style w:type="paragraph" w:styleId="6">
    <w:name w:val="heading 5"/>
    <w:basedOn w:val="1"/>
    <w:next w:val="1"/>
    <w:link w:val="22"/>
    <w:autoRedefine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autoRedefine/>
    <w:semiHidden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autoRedefine/>
    <w:semiHidden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37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autoRedefine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32"/>
      <w:szCs w:val="32"/>
    </w:rPr>
  </w:style>
  <w:style w:type="character" w:customStyle="1" w:styleId="19">
    <w:name w:val="标题 2 字符"/>
    <w:basedOn w:val="16"/>
    <w:link w:val="3"/>
    <w:autoRedefine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28"/>
      <w:szCs w:val="28"/>
    </w:rPr>
  </w:style>
  <w:style w:type="character" w:customStyle="1" w:styleId="20">
    <w:name w:val="标题 3 字符"/>
    <w:basedOn w:val="16"/>
    <w:link w:val="4"/>
    <w:autoRedefine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24"/>
      <w:szCs w:val="24"/>
    </w:rPr>
  </w:style>
  <w:style w:type="character" w:customStyle="1" w:styleId="21">
    <w:name w:val="标题 4 字符"/>
    <w:basedOn w:val="16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autoRedefine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2">
    <w:name w:val="明显强调1"/>
    <w:basedOn w:val="16"/>
    <w:autoRedefine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autoRedefine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6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页眉 字符"/>
    <w:basedOn w:val="16"/>
    <w:link w:val="12"/>
    <w:autoRedefine/>
    <w:qFormat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88E79-28F8-4130-85BE-A1F5C3DA9E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149</Words>
  <Characters>850</Characters>
  <Lines>7</Lines>
  <Paragraphs>1</Paragraphs>
  <TotalTime>1</TotalTime>
  <ScaleCrop>false</ScaleCrop>
  <LinksUpToDate>false</LinksUpToDate>
  <CharactersWithSpaces>998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2025-09-24T10:32:00Z</dcterms:created>
  <dc:creator>Frank August</dc:creator>
  <cp:lastModifiedBy>   Stupid</cp:lastModifiedBy>
  <dcterms:modified xsi:type="dcterms:W3CDTF">2025-10-11T04:01:38Z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6232372E3BC64F4EBCEC2FE477D2513A_12</vt:lpwstr>
  </property>
</Properties>
</file>